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980" w:rsidRPr="00816980" w:rsidRDefault="00816980" w:rsidP="00816980">
      <w:pPr>
        <w:spacing w:before="100" w:beforeAutospacing="1"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6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Лекция 8. Экономико-математическое моделирование – основной метод исследования систем  </w:t>
      </w:r>
    </w:p>
    <w:p w:rsidR="00816980" w:rsidRPr="00816980" w:rsidRDefault="00816980" w:rsidP="00816980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6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8.1. </w:t>
      </w:r>
      <w:r w:rsidRPr="00816980">
        <w:rPr>
          <w:rFonts w:ascii="Times New Roman" w:hAnsi="Times New Roman" w:cs="Times New Roman"/>
          <w:b/>
          <w:sz w:val="24"/>
          <w:szCs w:val="24"/>
        </w:rPr>
        <w:t>Классификация экономико-математических методов</w:t>
      </w:r>
      <w:r w:rsidRPr="00816980">
        <w:rPr>
          <w:rFonts w:ascii="Times New Roman" w:hAnsi="Times New Roman" w:cs="Times New Roman"/>
          <w:sz w:val="24"/>
          <w:szCs w:val="24"/>
        </w:rPr>
        <w:t xml:space="preserve"> </w:t>
      </w:r>
      <w:r w:rsidRPr="00816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16980" w:rsidRPr="00816980" w:rsidRDefault="00816980" w:rsidP="00816980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6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8.2. П</w:t>
      </w:r>
      <w:r w:rsidRPr="00816980">
        <w:rPr>
          <w:rFonts w:ascii="Times New Roman" w:hAnsi="Times New Roman" w:cs="Times New Roman"/>
          <w:b/>
          <w:sz w:val="24"/>
          <w:szCs w:val="24"/>
        </w:rPr>
        <w:t>роцесс моделирования</w:t>
      </w:r>
    </w:p>
    <w:p w:rsidR="003504CB" w:rsidRDefault="003504CB" w:rsidP="00816980">
      <w:pPr>
        <w:spacing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16980" w:rsidRPr="00816980" w:rsidRDefault="00816980" w:rsidP="00816980">
      <w:pPr>
        <w:spacing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816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8.1. </w:t>
      </w:r>
      <w:r w:rsidRPr="00816980">
        <w:rPr>
          <w:rFonts w:ascii="Times New Roman" w:hAnsi="Times New Roman" w:cs="Times New Roman"/>
          <w:b/>
          <w:sz w:val="24"/>
          <w:szCs w:val="24"/>
        </w:rPr>
        <w:t>Классификация экономико-математических методов</w:t>
      </w:r>
    </w:p>
    <w:p w:rsidR="00816980" w:rsidRPr="00816980" w:rsidRDefault="00816980" w:rsidP="008169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Классификация экономико-математических методов сводится к классификации научных дисциплин, входящих в их состав:</w:t>
      </w:r>
    </w:p>
    <w:p w:rsidR="00816980" w:rsidRPr="00816980" w:rsidRDefault="00816980" w:rsidP="0081698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экономическая кибернетика</w:t>
      </w:r>
    </w:p>
    <w:p w:rsidR="00816980" w:rsidRPr="00816980" w:rsidRDefault="00816980" w:rsidP="0081698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математическая статистика</w:t>
      </w:r>
    </w:p>
    <w:p w:rsidR="00816980" w:rsidRPr="00816980" w:rsidRDefault="00816980" w:rsidP="0081698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математическая экономика</w:t>
      </w:r>
    </w:p>
    <w:p w:rsidR="00816980" w:rsidRPr="00816980" w:rsidRDefault="00816980" w:rsidP="0081698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методы принятия оптимальных решений</w:t>
      </w:r>
    </w:p>
    <w:p w:rsidR="00816980" w:rsidRPr="00816980" w:rsidRDefault="00816980" w:rsidP="0081698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 xml:space="preserve"> методы и дисциплины специфичные отдельно. Как для централизованного планирования экономики, так и для рыночной конкурентной экономики</w:t>
      </w:r>
    </w:p>
    <w:p w:rsidR="00816980" w:rsidRPr="00816980" w:rsidRDefault="00816980" w:rsidP="0081698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методы экспериментального изучения экономических явлений.</w:t>
      </w:r>
    </w:p>
    <w:p w:rsidR="00816980" w:rsidRPr="00816980" w:rsidRDefault="00816980" w:rsidP="0081698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В классификации экономических моделей выделяют более десяти основных квалификационных рубрик: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 xml:space="preserve">1) по общему целевому назначению делится </w:t>
      </w:r>
      <w:proofErr w:type="gramStart"/>
      <w:r w:rsidRPr="00816980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16980">
        <w:rPr>
          <w:rFonts w:ascii="Times New Roman" w:hAnsi="Times New Roman" w:cs="Times New Roman"/>
          <w:sz w:val="24"/>
          <w:szCs w:val="24"/>
        </w:rPr>
        <w:t>: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теоретико-аналитические;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прикладные;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pacing w:val="-6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 xml:space="preserve">2) </w:t>
      </w:r>
      <w:r w:rsidRPr="00816980">
        <w:rPr>
          <w:rFonts w:ascii="Times New Roman" w:hAnsi="Times New Roman" w:cs="Times New Roman"/>
          <w:spacing w:val="-6"/>
          <w:sz w:val="24"/>
          <w:szCs w:val="24"/>
        </w:rPr>
        <w:t xml:space="preserve">по степени агрегирования объектов моделирования модели разделяются </w:t>
      </w:r>
      <w:proofErr w:type="gramStart"/>
      <w:r w:rsidRPr="00816980">
        <w:rPr>
          <w:rFonts w:ascii="Times New Roman" w:hAnsi="Times New Roman" w:cs="Times New Roman"/>
          <w:spacing w:val="-6"/>
          <w:sz w:val="24"/>
          <w:szCs w:val="24"/>
        </w:rPr>
        <w:t>на</w:t>
      </w:r>
      <w:proofErr w:type="gramEnd"/>
      <w:r w:rsidRPr="00816980">
        <w:rPr>
          <w:rFonts w:ascii="Times New Roman" w:hAnsi="Times New Roman" w:cs="Times New Roman"/>
          <w:spacing w:val="-6"/>
          <w:sz w:val="24"/>
          <w:szCs w:val="24"/>
        </w:rPr>
        <w:t>: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</w:rPr>
      </w:pPr>
      <w:r w:rsidRPr="00816980">
        <w:rPr>
          <w:rFonts w:ascii="Times New Roman" w:hAnsi="Times New Roman" w:cs="Times New Roman"/>
          <w:sz w:val="24"/>
          <w:szCs w:val="24"/>
        </w:rPr>
        <w:t>- макроэкономические</w:t>
      </w:r>
      <w:r w:rsidRPr="00816980">
        <w:rPr>
          <w:rFonts w:ascii="Times New Roman" w:hAnsi="Times New Roman" w:cs="Times New Roman"/>
        </w:rPr>
        <w:t>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микроэкономические;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3) по конкретному предназначению, т. е. по цели создания и применения выделяют: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балансовые модели;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трендовые модели;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оптимизационные;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имитационные;</w:t>
      </w:r>
    </w:p>
    <w:p w:rsidR="00816980" w:rsidRPr="00816980" w:rsidRDefault="00816980" w:rsidP="00816980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816980">
        <w:rPr>
          <w:rFonts w:ascii="Times New Roman" w:hAnsi="Times New Roman" w:cs="Times New Roman"/>
          <w:i/>
          <w:sz w:val="24"/>
          <w:szCs w:val="24"/>
        </w:rPr>
        <w:t xml:space="preserve">             Имитационные модели  наиболее эффективный класс моделей при поиске решений слабоструктурированных, т. е. количественно-качественных проблем – моделей, сочетающих количественное и качественное описания.</w:t>
      </w:r>
    </w:p>
    <w:p w:rsidR="00816980" w:rsidRPr="00816980" w:rsidRDefault="00816980" w:rsidP="00816980">
      <w:pPr>
        <w:widowControl w:val="0"/>
        <w:autoSpaceDE w:val="0"/>
        <w:autoSpaceDN w:val="0"/>
        <w:adjustRightInd w:val="0"/>
        <w:spacing w:after="0"/>
        <w:ind w:firstLine="720"/>
        <w:rPr>
          <w:rFonts w:ascii="Times New Roman" w:hAnsi="Times New Roman" w:cs="Times New Roman"/>
          <w:i/>
          <w:sz w:val="24"/>
          <w:szCs w:val="24"/>
        </w:rPr>
      </w:pPr>
      <w:r w:rsidRPr="00816980">
        <w:rPr>
          <w:rFonts w:ascii="Times New Roman" w:hAnsi="Times New Roman" w:cs="Times New Roman"/>
          <w:i/>
          <w:sz w:val="24"/>
          <w:szCs w:val="24"/>
        </w:rPr>
        <w:t xml:space="preserve">Имитационное моделирование как процесс конструирования модели реальной системы и постановки экспериментов на этой модели с целью понять поведение системы и оценить различные стратегии, обеспечивающие функционирование данной системы. Применение стохастических моделей и экспериментов с использованием метода Монте-Карло,  основополагающая линия имитационного моделирования. Имитационное моделирование в прикладном отношении  процесс экспериментирования с помощью машинных (компьютерных) моделей. 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4) по типу информации</w:t>
      </w:r>
      <w:r w:rsidRPr="00816980">
        <w:rPr>
          <w:rFonts w:ascii="Times New Roman" w:hAnsi="Times New Roman" w:cs="Times New Roman"/>
        </w:rPr>
        <w:t xml:space="preserve"> </w:t>
      </w:r>
      <w:r w:rsidRPr="00816980">
        <w:rPr>
          <w:rFonts w:ascii="Times New Roman" w:hAnsi="Times New Roman" w:cs="Times New Roman"/>
          <w:sz w:val="24"/>
          <w:szCs w:val="24"/>
        </w:rPr>
        <w:t xml:space="preserve">делятся </w:t>
      </w:r>
      <w:proofErr w:type="gramStart"/>
      <w:r w:rsidRPr="00816980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16980">
        <w:rPr>
          <w:rFonts w:ascii="Times New Roman" w:hAnsi="Times New Roman" w:cs="Times New Roman"/>
          <w:sz w:val="24"/>
          <w:szCs w:val="24"/>
        </w:rPr>
        <w:t>: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аналитические;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идентифицируемые;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5) по учету фактора времени: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статические;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динамические;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lastRenderedPageBreak/>
        <w:t>6) по учету фактора неопределенности: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 xml:space="preserve">- детерминированные </w:t>
      </w:r>
      <w:proofErr w:type="gramStart"/>
      <w:r w:rsidRPr="0081698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816980">
        <w:rPr>
          <w:rFonts w:ascii="Times New Roman" w:hAnsi="Times New Roman" w:cs="Times New Roman"/>
          <w:sz w:val="24"/>
          <w:szCs w:val="24"/>
        </w:rPr>
        <w:t>не учитывают влияние  вероятных случайных величин);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 xml:space="preserve">- стохастические </w:t>
      </w:r>
      <w:proofErr w:type="gramStart"/>
      <w:r w:rsidRPr="0081698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816980">
        <w:rPr>
          <w:rFonts w:ascii="Times New Roman" w:hAnsi="Times New Roman" w:cs="Times New Roman"/>
          <w:sz w:val="24"/>
          <w:szCs w:val="24"/>
        </w:rPr>
        <w:t>с учетом влияния );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7) по характеристике математических объектов: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матричные;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модели линейно и нелинейно программированные;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модели теории игр;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модели теории массового обслуживания (может быть темой реферата);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- модели сетевого планирования и управления и т.д.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8) по типу подхода к изучаемым социально-экономическим системам: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 xml:space="preserve">- дескриптивные </w:t>
      </w:r>
      <w:proofErr w:type="gramStart"/>
      <w:r w:rsidRPr="0081698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816980">
        <w:rPr>
          <w:rFonts w:ascii="Times New Roman" w:hAnsi="Times New Roman" w:cs="Times New Roman"/>
          <w:sz w:val="24"/>
          <w:szCs w:val="24"/>
        </w:rPr>
        <w:t>отвечают на вопрос : как это происходит? Или как это         вероятнее всего может произойти? Дают вероятностный прогноз;</w:t>
      </w:r>
    </w:p>
    <w:p w:rsidR="00816980" w:rsidRPr="00816980" w:rsidRDefault="00816980" w:rsidP="00816980">
      <w:pPr>
        <w:spacing w:after="0"/>
        <w:ind w:firstLine="709"/>
        <w:rPr>
          <w:rFonts w:ascii="Times New Roman" w:hAnsi="Times New Roman" w:cs="Times New Roman"/>
        </w:rPr>
      </w:pPr>
      <w:r w:rsidRPr="00816980">
        <w:rPr>
          <w:rFonts w:ascii="Times New Roman" w:hAnsi="Times New Roman" w:cs="Times New Roman"/>
          <w:sz w:val="24"/>
          <w:szCs w:val="24"/>
        </w:rPr>
        <w:t xml:space="preserve">- нормативные </w:t>
      </w:r>
      <w:proofErr w:type="gramStart"/>
      <w:r w:rsidRPr="0081698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816980">
        <w:rPr>
          <w:rFonts w:ascii="Times New Roman" w:hAnsi="Times New Roman" w:cs="Times New Roman"/>
          <w:sz w:val="24"/>
          <w:szCs w:val="24"/>
        </w:rPr>
        <w:t xml:space="preserve">как это должно быть? Предполагают целенаправленную деятельность </w:t>
      </w:r>
      <w:proofErr w:type="gramStart"/>
      <w:r w:rsidRPr="0081698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816980">
        <w:rPr>
          <w:rFonts w:ascii="Times New Roman" w:hAnsi="Times New Roman" w:cs="Times New Roman"/>
          <w:sz w:val="24"/>
          <w:szCs w:val="24"/>
        </w:rPr>
        <w:t>оптимальное планирование</w:t>
      </w:r>
      <w:r w:rsidRPr="00816980">
        <w:rPr>
          <w:rFonts w:ascii="Times New Roman" w:hAnsi="Times New Roman" w:cs="Times New Roman"/>
        </w:rPr>
        <w:t>).</w:t>
      </w:r>
    </w:p>
    <w:p w:rsidR="00816980" w:rsidRPr="00816980" w:rsidRDefault="00816980" w:rsidP="0081698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16980">
        <w:rPr>
          <w:rFonts w:ascii="Times New Roman" w:hAnsi="Times New Roman" w:cs="Times New Roman"/>
          <w:i/>
          <w:sz w:val="24"/>
          <w:szCs w:val="24"/>
        </w:rPr>
        <w:t>Этапы экономико-математического моделирования</w:t>
      </w:r>
    </w:p>
    <w:p w:rsidR="00816980" w:rsidRPr="00816980" w:rsidRDefault="00816980" w:rsidP="008169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Процесс моделирования включает в себя три структурных элемента:</w:t>
      </w:r>
    </w:p>
    <w:p w:rsidR="00816980" w:rsidRPr="00816980" w:rsidRDefault="00816980" w:rsidP="00816980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i/>
          <w:sz w:val="24"/>
          <w:szCs w:val="24"/>
        </w:rPr>
        <w:t>Объект</w:t>
      </w:r>
      <w:r w:rsidRPr="00816980">
        <w:rPr>
          <w:rFonts w:ascii="Times New Roman" w:hAnsi="Times New Roman" w:cs="Times New Roman"/>
          <w:sz w:val="24"/>
          <w:szCs w:val="24"/>
        </w:rPr>
        <w:t xml:space="preserve"> исследования;</w:t>
      </w:r>
    </w:p>
    <w:p w:rsidR="00816980" w:rsidRPr="00816980" w:rsidRDefault="00816980" w:rsidP="0081698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i/>
          <w:sz w:val="24"/>
          <w:szCs w:val="24"/>
        </w:rPr>
        <w:t>Субъект</w:t>
      </w:r>
      <w:r w:rsidRPr="00816980">
        <w:rPr>
          <w:rFonts w:ascii="Times New Roman" w:hAnsi="Times New Roman" w:cs="Times New Roman"/>
          <w:sz w:val="24"/>
          <w:szCs w:val="24"/>
        </w:rPr>
        <w:t xml:space="preserve"> (исследователь);</w:t>
      </w:r>
    </w:p>
    <w:p w:rsidR="00816980" w:rsidRPr="00816980" w:rsidRDefault="00816980" w:rsidP="00816980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i/>
          <w:sz w:val="24"/>
          <w:szCs w:val="24"/>
        </w:rPr>
        <w:t>Модель</w:t>
      </w:r>
      <w:r w:rsidRPr="008169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980">
        <w:rPr>
          <w:rFonts w:ascii="Times New Roman" w:hAnsi="Times New Roman" w:cs="Times New Roman"/>
          <w:sz w:val="24"/>
          <w:szCs w:val="24"/>
        </w:rPr>
        <w:t>опосредования</w:t>
      </w:r>
      <w:proofErr w:type="spellEnd"/>
      <w:r w:rsidRPr="00816980">
        <w:rPr>
          <w:rFonts w:ascii="Times New Roman" w:hAnsi="Times New Roman" w:cs="Times New Roman"/>
          <w:sz w:val="24"/>
          <w:szCs w:val="24"/>
        </w:rPr>
        <w:t xml:space="preserve"> отношений между познающим субъектом и познаваемым объектом.</w:t>
      </w:r>
    </w:p>
    <w:p w:rsidR="00816980" w:rsidRPr="00816980" w:rsidRDefault="00816980" w:rsidP="00816980">
      <w:pPr>
        <w:pStyle w:val="a3"/>
        <w:spacing w:before="24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6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8.2. П</w:t>
      </w:r>
      <w:r w:rsidRPr="00816980">
        <w:rPr>
          <w:rFonts w:ascii="Times New Roman" w:hAnsi="Times New Roman" w:cs="Times New Roman"/>
          <w:b/>
          <w:sz w:val="24"/>
          <w:szCs w:val="24"/>
        </w:rPr>
        <w:t>роцесс моделирования</w:t>
      </w:r>
    </w:p>
    <w:p w:rsidR="00816980" w:rsidRPr="00816980" w:rsidRDefault="00816980" w:rsidP="00816980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816980">
        <w:rPr>
          <w:rFonts w:ascii="Times New Roman" w:hAnsi="Times New Roman" w:cs="Times New Roman"/>
          <w:b/>
          <w:i/>
          <w:sz w:val="24"/>
          <w:szCs w:val="24"/>
        </w:rPr>
        <w:t>Схема процесса моделирования (4 этапа)</w:t>
      </w:r>
    </w:p>
    <w:p w:rsidR="00816980" w:rsidRPr="00816980" w:rsidRDefault="00816980" w:rsidP="0081698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i/>
          <w:sz w:val="24"/>
          <w:szCs w:val="24"/>
        </w:rPr>
        <w:t>На первом этапе</w:t>
      </w:r>
      <w:r w:rsidRPr="00816980">
        <w:rPr>
          <w:rFonts w:ascii="Times New Roman" w:hAnsi="Times New Roman" w:cs="Times New Roman"/>
          <w:sz w:val="24"/>
          <w:szCs w:val="24"/>
        </w:rPr>
        <w:t xml:space="preserve"> конструируем или находим в реальном мире другой объект, т. е. модель исходного объект</w:t>
      </w:r>
      <w:proofErr w:type="gramStart"/>
      <w:r w:rsidRPr="00816980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816980">
        <w:rPr>
          <w:rFonts w:ascii="Times New Roman" w:hAnsi="Times New Roman" w:cs="Times New Roman"/>
          <w:sz w:val="24"/>
          <w:szCs w:val="24"/>
        </w:rPr>
        <w:t xml:space="preserve"> оригинала. Этап построения модели предполагает наличие определенных сведений об объекте-оригинале. Для одного объекта может быть построено несколько моделей, отражающих определенные стороны исследуемого объекта или характеризующих его с разной степенью детализации.</w:t>
      </w:r>
    </w:p>
    <w:p w:rsidR="00816980" w:rsidRPr="00816980" w:rsidRDefault="00816980" w:rsidP="0081698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i/>
          <w:sz w:val="24"/>
          <w:szCs w:val="24"/>
        </w:rPr>
        <w:t>На втором этапе</w:t>
      </w:r>
      <w:r w:rsidRPr="00816980">
        <w:rPr>
          <w:rFonts w:ascii="Times New Roman" w:hAnsi="Times New Roman" w:cs="Times New Roman"/>
          <w:sz w:val="24"/>
          <w:szCs w:val="24"/>
        </w:rPr>
        <w:t xml:space="preserve"> – модель выступает как самостоятельный объект исследования. Конечным результатом этого этапа является совокупность знаний и модели в отношении существенных сторон объекта-оригинала, которые отражены в данной модели.</w:t>
      </w:r>
    </w:p>
    <w:p w:rsidR="00816980" w:rsidRPr="00816980" w:rsidRDefault="00816980" w:rsidP="0081698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i/>
          <w:sz w:val="24"/>
          <w:szCs w:val="24"/>
        </w:rPr>
        <w:t>Третий этап</w:t>
      </w:r>
      <w:r w:rsidRPr="00816980">
        <w:rPr>
          <w:rFonts w:ascii="Times New Roman" w:hAnsi="Times New Roman" w:cs="Times New Roman"/>
          <w:sz w:val="24"/>
          <w:szCs w:val="24"/>
        </w:rPr>
        <w:t xml:space="preserve"> заключается в переносе знаний с модели на оригинал, в результате чего мы формируем множество знаний об исходном объекте, переходим с языка модели на язык оригинала. </w:t>
      </w:r>
    </w:p>
    <w:p w:rsidR="00816980" w:rsidRPr="00816980" w:rsidRDefault="00816980" w:rsidP="0081698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i/>
          <w:sz w:val="24"/>
          <w:szCs w:val="24"/>
        </w:rPr>
        <w:t>На четвертом этапе</w:t>
      </w:r>
      <w:r w:rsidRPr="00816980">
        <w:rPr>
          <w:rFonts w:ascii="Times New Roman" w:hAnsi="Times New Roman" w:cs="Times New Roman"/>
          <w:sz w:val="24"/>
          <w:szCs w:val="24"/>
        </w:rPr>
        <w:t xml:space="preserve"> – осуществляется практическая проверка, полученных с помощью моделей, знаний и их использование для целенаправленного преобразования или управления реальным объектом. </w:t>
      </w:r>
    </w:p>
    <w:p w:rsidR="00816980" w:rsidRPr="00816980" w:rsidRDefault="00816980" w:rsidP="00816980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6980">
        <w:rPr>
          <w:rFonts w:ascii="Times New Roman" w:hAnsi="Times New Roman" w:cs="Times New Roman"/>
          <w:i/>
          <w:sz w:val="24"/>
          <w:szCs w:val="24"/>
        </w:rPr>
        <w:t>С каждым этапом знания об исследуемом объекте расширяются и уточняются, а первоначально построенная модель постепенно совершенствуется.</w:t>
      </w:r>
    </w:p>
    <w:p w:rsidR="00816980" w:rsidRPr="00816980" w:rsidRDefault="00816980" w:rsidP="008169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 xml:space="preserve">Процесс </w:t>
      </w:r>
      <w:proofErr w:type="spellStart"/>
      <w:r w:rsidRPr="00816980">
        <w:rPr>
          <w:rFonts w:ascii="Times New Roman" w:hAnsi="Times New Roman" w:cs="Times New Roman"/>
          <w:sz w:val="24"/>
          <w:szCs w:val="24"/>
        </w:rPr>
        <w:t>экономико</w:t>
      </w:r>
      <w:proofErr w:type="spellEnd"/>
      <w:r w:rsidRPr="00816980">
        <w:rPr>
          <w:rFonts w:ascii="Times New Roman" w:hAnsi="Times New Roman" w:cs="Times New Roman"/>
          <w:sz w:val="24"/>
          <w:szCs w:val="24"/>
        </w:rPr>
        <w:t xml:space="preserve">–математического моделирования – это описание экономических и социальных систем и процессов в виде </w:t>
      </w:r>
      <w:proofErr w:type="spellStart"/>
      <w:r w:rsidRPr="00816980">
        <w:rPr>
          <w:rFonts w:ascii="Times New Roman" w:hAnsi="Times New Roman" w:cs="Times New Roman"/>
          <w:sz w:val="24"/>
          <w:szCs w:val="24"/>
        </w:rPr>
        <w:t>экономико</w:t>
      </w:r>
      <w:proofErr w:type="spellEnd"/>
      <w:r w:rsidRPr="00816980">
        <w:rPr>
          <w:rFonts w:ascii="Times New Roman" w:hAnsi="Times New Roman" w:cs="Times New Roman"/>
          <w:sz w:val="24"/>
          <w:szCs w:val="24"/>
        </w:rPr>
        <w:t xml:space="preserve">–математических моделей. Эта разновидность моделирования обладает рядом существенных особенностей, </w:t>
      </w:r>
      <w:r w:rsidRPr="00816980">
        <w:rPr>
          <w:rFonts w:ascii="Times New Roman" w:hAnsi="Times New Roman" w:cs="Times New Roman"/>
          <w:sz w:val="24"/>
          <w:szCs w:val="24"/>
        </w:rPr>
        <w:lastRenderedPageBreak/>
        <w:t>связанных как с объектом моделирования, так и с применяемыми средствами моделирования.</w:t>
      </w:r>
    </w:p>
    <w:p w:rsidR="00816980" w:rsidRPr="00816980" w:rsidRDefault="00816980" w:rsidP="008169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Данный процесс содержит 6 этапов:</w:t>
      </w:r>
    </w:p>
    <w:p w:rsidR="00816980" w:rsidRPr="00816980" w:rsidRDefault="00816980" w:rsidP="00816980">
      <w:pPr>
        <w:numPr>
          <w:ilvl w:val="0"/>
          <w:numId w:val="1"/>
        </w:numPr>
        <w:tabs>
          <w:tab w:val="clear" w:pos="1429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постановка экономической проблемы и ее качественный анализ.</w:t>
      </w:r>
    </w:p>
    <w:p w:rsidR="00816980" w:rsidRPr="00816980" w:rsidRDefault="00816980" w:rsidP="008169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На этом этапе требуется формулировка сущности проблемы, выделения важнейших черт и свойств моделируемого объекта, изучение его структуры и взаимосвязи его элементов;</w:t>
      </w:r>
    </w:p>
    <w:p w:rsidR="00816980" w:rsidRPr="00816980" w:rsidRDefault="00816980" w:rsidP="00816980">
      <w:pPr>
        <w:numPr>
          <w:ilvl w:val="0"/>
          <w:numId w:val="1"/>
        </w:numPr>
        <w:tabs>
          <w:tab w:val="clear" w:pos="1429"/>
          <w:tab w:val="num" w:pos="0"/>
        </w:tabs>
        <w:spacing w:after="0"/>
        <w:ind w:left="0" w:firstLine="698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построение математических моделей.</w:t>
      </w:r>
    </w:p>
    <w:p w:rsidR="00816980" w:rsidRPr="00816980" w:rsidRDefault="00816980" w:rsidP="008169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Это этап формализации экономической проблемы, т.е. выражение ее в виде конкретных математических зависимостей (функции, уравнения, неравенства и др.);</w:t>
      </w:r>
    </w:p>
    <w:p w:rsidR="00816980" w:rsidRPr="00816980" w:rsidRDefault="00816980" w:rsidP="00816980">
      <w:pPr>
        <w:numPr>
          <w:ilvl w:val="0"/>
          <w:numId w:val="1"/>
        </w:numPr>
        <w:tabs>
          <w:tab w:val="clear" w:pos="1429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математический анализ моделей.</w:t>
      </w:r>
    </w:p>
    <w:p w:rsidR="00816980" w:rsidRPr="00816980" w:rsidRDefault="00816980" w:rsidP="008169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На этом этапе чисто математическими приемами исследования выявляются общие свойства моделей и их решения;</w:t>
      </w:r>
    </w:p>
    <w:p w:rsidR="00816980" w:rsidRPr="00816980" w:rsidRDefault="00816980" w:rsidP="00816980">
      <w:pPr>
        <w:numPr>
          <w:ilvl w:val="0"/>
          <w:numId w:val="1"/>
        </w:numPr>
        <w:tabs>
          <w:tab w:val="clear" w:pos="1429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подготовка исходной информации.</w:t>
      </w:r>
    </w:p>
    <w:p w:rsidR="00816980" w:rsidRPr="00816980" w:rsidRDefault="00816980" w:rsidP="008169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В процессе подготовки информации используются методы теории вероятности, теоретической статистики и т.д.;</w:t>
      </w:r>
    </w:p>
    <w:p w:rsidR="00816980" w:rsidRPr="00816980" w:rsidRDefault="00816980" w:rsidP="00816980">
      <w:pPr>
        <w:numPr>
          <w:ilvl w:val="0"/>
          <w:numId w:val="1"/>
        </w:numPr>
        <w:tabs>
          <w:tab w:val="clear" w:pos="1429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численное решение.</w:t>
      </w:r>
    </w:p>
    <w:p w:rsidR="00816980" w:rsidRPr="00816980" w:rsidRDefault="00816980" w:rsidP="008169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Этот этап включает разработку алгоритмов численного решения задачи, подготовку программ на ЭВМ и непосредственное проведение расчетов. Численное решение существенно дополняет результаты аналитического исследования;</w:t>
      </w:r>
    </w:p>
    <w:p w:rsidR="00816980" w:rsidRPr="00816980" w:rsidRDefault="00816980" w:rsidP="00816980">
      <w:pPr>
        <w:numPr>
          <w:ilvl w:val="0"/>
          <w:numId w:val="1"/>
        </w:numPr>
        <w:tabs>
          <w:tab w:val="clear" w:pos="1429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>анализ численных результатов и их применения.</w:t>
      </w:r>
    </w:p>
    <w:p w:rsidR="00816980" w:rsidRPr="00816980" w:rsidRDefault="00816980" w:rsidP="008169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6980">
        <w:rPr>
          <w:rFonts w:ascii="Times New Roman" w:hAnsi="Times New Roman" w:cs="Times New Roman"/>
          <w:sz w:val="24"/>
          <w:szCs w:val="24"/>
        </w:rPr>
        <w:t>На этом этапе решается важнейший вопрос о правильности и полноте результатов моделирования и применимости их как в практической, так и в целях усовершенствования моделей.</w:t>
      </w:r>
      <w:proofErr w:type="gramEnd"/>
    </w:p>
    <w:p w:rsidR="00816980" w:rsidRPr="00816980" w:rsidRDefault="00816980" w:rsidP="0081698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980">
        <w:rPr>
          <w:rFonts w:ascii="Times New Roman" w:hAnsi="Times New Roman" w:cs="Times New Roman"/>
          <w:sz w:val="24"/>
          <w:szCs w:val="24"/>
        </w:rPr>
        <w:t xml:space="preserve">Перечисленные этапы </w:t>
      </w:r>
      <w:proofErr w:type="spellStart"/>
      <w:proofErr w:type="gramStart"/>
      <w:r w:rsidRPr="00816980">
        <w:rPr>
          <w:rFonts w:ascii="Times New Roman" w:hAnsi="Times New Roman" w:cs="Times New Roman"/>
          <w:sz w:val="24"/>
          <w:szCs w:val="24"/>
        </w:rPr>
        <w:t>экономико</w:t>
      </w:r>
      <w:proofErr w:type="spellEnd"/>
      <w:r w:rsidRPr="00816980">
        <w:rPr>
          <w:rFonts w:ascii="Times New Roman" w:hAnsi="Times New Roman" w:cs="Times New Roman"/>
          <w:sz w:val="24"/>
          <w:szCs w:val="24"/>
        </w:rPr>
        <w:t xml:space="preserve"> – математического</w:t>
      </w:r>
      <w:proofErr w:type="gramEnd"/>
      <w:r w:rsidRPr="00816980">
        <w:rPr>
          <w:rFonts w:ascii="Times New Roman" w:hAnsi="Times New Roman" w:cs="Times New Roman"/>
          <w:sz w:val="24"/>
          <w:szCs w:val="24"/>
        </w:rPr>
        <w:t xml:space="preserve"> моделирования находятся в тесной взаимосвязи, в частности могут иметь место в возвратной связи этапов.</w:t>
      </w:r>
    </w:p>
    <w:p w:rsidR="00DF0B4D" w:rsidRPr="00816980" w:rsidRDefault="00DF0B4D">
      <w:pPr>
        <w:rPr>
          <w:rFonts w:ascii="Times New Roman" w:hAnsi="Times New Roman" w:cs="Times New Roman"/>
        </w:rPr>
      </w:pPr>
    </w:p>
    <w:sectPr w:rsidR="00DF0B4D" w:rsidRPr="00816980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980" w:rsidRDefault="00816980" w:rsidP="00816980">
      <w:pPr>
        <w:spacing w:after="0" w:line="240" w:lineRule="auto"/>
      </w:pPr>
      <w:r>
        <w:separator/>
      </w:r>
    </w:p>
  </w:endnote>
  <w:endnote w:type="continuationSeparator" w:id="0">
    <w:p w:rsidR="00816980" w:rsidRDefault="00816980" w:rsidP="008169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980" w:rsidRDefault="00816980" w:rsidP="00816980">
      <w:pPr>
        <w:spacing w:after="0" w:line="240" w:lineRule="auto"/>
      </w:pPr>
      <w:r>
        <w:separator/>
      </w:r>
    </w:p>
  </w:footnote>
  <w:footnote w:type="continuationSeparator" w:id="0">
    <w:p w:rsidR="00816980" w:rsidRDefault="00816980" w:rsidP="008169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2793602"/>
      <w:docPartObj>
        <w:docPartGallery w:val="Page Numbers (Top of Page)"/>
        <w:docPartUnique/>
      </w:docPartObj>
    </w:sdtPr>
    <w:sdtEndPr/>
    <w:sdtContent>
      <w:p w:rsidR="00816980" w:rsidRDefault="00816980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04CB">
          <w:rPr>
            <w:noProof/>
          </w:rPr>
          <w:t>3</w:t>
        </w:r>
        <w:r>
          <w:fldChar w:fldCharType="end"/>
        </w:r>
      </w:p>
    </w:sdtContent>
  </w:sdt>
  <w:p w:rsidR="00816980" w:rsidRDefault="00816980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1705A"/>
    <w:multiLevelType w:val="hybridMultilevel"/>
    <w:tmpl w:val="D01080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494563"/>
    <w:multiLevelType w:val="hybridMultilevel"/>
    <w:tmpl w:val="32FC579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F95A15"/>
    <w:multiLevelType w:val="hybridMultilevel"/>
    <w:tmpl w:val="80A267F8"/>
    <w:lvl w:ilvl="0" w:tplc="FFFFFFF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980"/>
    <w:rsid w:val="003504CB"/>
    <w:rsid w:val="00816980"/>
    <w:rsid w:val="0085714C"/>
    <w:rsid w:val="00DF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980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698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169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16980"/>
    <w:rPr>
      <w:rFonts w:eastAsiaTheme="minorEastAsia"/>
      <w:lang w:eastAsia="zh-TW"/>
    </w:rPr>
  </w:style>
  <w:style w:type="paragraph" w:styleId="a6">
    <w:name w:val="footer"/>
    <w:basedOn w:val="a"/>
    <w:link w:val="a7"/>
    <w:uiPriority w:val="99"/>
    <w:unhideWhenUsed/>
    <w:rsid w:val="008169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16980"/>
    <w:rPr>
      <w:rFonts w:eastAsiaTheme="minorEastAsia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980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698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169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16980"/>
    <w:rPr>
      <w:rFonts w:eastAsiaTheme="minorEastAsia"/>
      <w:lang w:eastAsia="zh-TW"/>
    </w:rPr>
  </w:style>
  <w:style w:type="paragraph" w:styleId="a6">
    <w:name w:val="footer"/>
    <w:basedOn w:val="a"/>
    <w:link w:val="a7"/>
    <w:uiPriority w:val="99"/>
    <w:unhideWhenUsed/>
    <w:rsid w:val="008169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16980"/>
    <w:rPr>
      <w:rFonts w:eastAsiaTheme="minorEastAsia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849</Words>
  <Characters>4841</Characters>
  <Application>Microsoft Office Word</Application>
  <DocSecurity>0</DocSecurity>
  <Lines>40</Lines>
  <Paragraphs>11</Paragraphs>
  <ScaleCrop>false</ScaleCrop>
  <Company/>
  <LinksUpToDate>false</LinksUpToDate>
  <CharactersWithSpaces>5679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2015-10-05T14:30:00Z</dcterms:created>
  <dcterms:modified xsi:type="dcterms:W3CDTF">2015-10-05T14:32:00Z</dcterms:modified>
</cp:coreProperties>
</file>